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5F" w:rsidRDefault="00A25FBE" w:rsidP="00022EB7">
      <w:pPr>
        <w:jc w:val="both"/>
        <w:rPr>
          <w:i/>
          <w:color w:val="0070C0"/>
        </w:rPr>
      </w:pPr>
      <w:r>
        <w:rPr>
          <w:i/>
          <w:color w:val="0070C0"/>
        </w:rPr>
        <w:t xml:space="preserve">C’est parti pour une </w:t>
      </w:r>
      <w:r w:rsidR="00E83FAC">
        <w:rPr>
          <w:i/>
          <w:color w:val="0070C0"/>
        </w:rPr>
        <w:t xml:space="preserve">nouvelle </w:t>
      </w:r>
      <w:r>
        <w:rPr>
          <w:i/>
          <w:color w:val="0070C0"/>
        </w:rPr>
        <w:t>semaine de travail à la maison</w:t>
      </w:r>
      <w:r w:rsidR="00DC575F">
        <w:rPr>
          <w:i/>
          <w:color w:val="0070C0"/>
        </w:rPr>
        <w:t>!</w:t>
      </w:r>
    </w:p>
    <w:p w:rsidR="00E641B0" w:rsidRDefault="007A4551" w:rsidP="00022EB7">
      <w:pPr>
        <w:jc w:val="both"/>
        <w:rPr>
          <w:i/>
          <w:color w:val="0070C0"/>
        </w:rPr>
      </w:pPr>
      <w:r>
        <w:rPr>
          <w:i/>
          <w:color w:val="0070C0"/>
        </w:rPr>
        <w:t xml:space="preserve">Aujourd’hui, il n’y aura pas de séance de lecture fluide car je te propose une (voire deux) lecture(s) sur les thèmes de la Préhistoire et du Moyen-âge. Ces livres sont à lire cette semaine, lis à ton rythme. Le livre de </w:t>
      </w:r>
      <w:proofErr w:type="spellStart"/>
      <w:r>
        <w:rPr>
          <w:i/>
          <w:color w:val="0070C0"/>
        </w:rPr>
        <w:t>Yega</w:t>
      </w:r>
      <w:proofErr w:type="spellEnd"/>
      <w:r>
        <w:rPr>
          <w:i/>
          <w:color w:val="0070C0"/>
        </w:rPr>
        <w:t xml:space="preserve"> est à destination des CE2 et celui de Paulin à destination des CM1, mais tu peux lire celui de ton choix ou bien les deux. Tu pourras dès demain répondre aux questions que je posterai si tu es rapide dans ta lecture, sinon tu attendras d’avoir fini l’histoire pour y répondre plus tard !</w:t>
      </w:r>
    </w:p>
    <w:p w:rsidR="007A4551" w:rsidRDefault="00BF0022" w:rsidP="00022EB7">
      <w:pPr>
        <w:jc w:val="both"/>
        <w:rPr>
          <w:i/>
          <w:color w:val="0070C0"/>
        </w:rPr>
      </w:pPr>
      <w:r>
        <w:rPr>
          <w:i/>
          <w:color w:val="0070C0"/>
        </w:rPr>
        <w:t>A partir de c</w:t>
      </w:r>
      <w:r w:rsidR="007A4551">
        <w:rPr>
          <w:i/>
          <w:color w:val="0070C0"/>
        </w:rPr>
        <w:t>ette semaine nous allons plus travailler sur les accords dans le groupe nominal, car cela fait partie des compétences importantes en orthographe.</w:t>
      </w:r>
    </w:p>
    <w:p w:rsidR="002F0DBC" w:rsidRPr="002F0DBC" w:rsidRDefault="00E83FAC" w:rsidP="00022EB7">
      <w:pPr>
        <w:jc w:val="both"/>
        <w:rPr>
          <w:i/>
          <w:color w:val="0070C0"/>
        </w:rPr>
      </w:pPr>
      <w:r>
        <w:rPr>
          <w:i/>
          <w:color w:val="0070C0"/>
        </w:rPr>
        <w:t>Comme d’habitude, c</w:t>
      </w:r>
      <w:r w:rsidR="002F0DBC">
        <w:rPr>
          <w:i/>
          <w:color w:val="0070C0"/>
        </w:rPr>
        <w:t xml:space="preserve">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DC575F" w:rsidP="002F0DBC">
      <w:pPr>
        <w:jc w:val="center"/>
        <w:rPr>
          <w:u w:val="single" w:color="FF0000"/>
        </w:rPr>
      </w:pPr>
      <w:r>
        <w:rPr>
          <w:u w:val="single" w:color="FF0000"/>
        </w:rPr>
        <w:t xml:space="preserve">Lundi </w:t>
      </w:r>
      <w:r w:rsidR="00C569D6">
        <w:rPr>
          <w:u w:val="single" w:color="FF0000"/>
        </w:rPr>
        <w:t>4 mai</w:t>
      </w:r>
    </w:p>
    <w:p w:rsidR="007A4551" w:rsidRDefault="00C90F13" w:rsidP="002F0DBC">
      <w:pPr>
        <w:jc w:val="center"/>
        <w:rPr>
          <w:u w:val="single" w:color="FF0000"/>
        </w:rPr>
      </w:pPr>
      <w:r>
        <w:rPr>
          <w:u w:val="single" w:color="FF0000"/>
        </w:rPr>
        <w:t>Orthographe</w:t>
      </w:r>
    </w:p>
    <w:p w:rsidR="007A4551" w:rsidRDefault="007A4551" w:rsidP="007A4551">
      <w:pPr>
        <w:rPr>
          <w:u w:val="single"/>
        </w:rPr>
      </w:pPr>
      <w:r>
        <w:rPr>
          <w:u w:val="single"/>
        </w:rPr>
        <w:t xml:space="preserve">Recopie et révise (ou apprends) l’orthographe des mots </w:t>
      </w:r>
      <w:r w:rsidR="00C90F13">
        <w:rPr>
          <w:u w:val="single"/>
        </w:rPr>
        <w:t xml:space="preserve">invariables </w:t>
      </w:r>
      <w:r>
        <w:rPr>
          <w:u w:val="single"/>
        </w:rPr>
        <w:t>suivants :</w:t>
      </w:r>
    </w:p>
    <w:p w:rsidR="007A4551" w:rsidRPr="007A4551" w:rsidRDefault="007A4551" w:rsidP="007A4551">
      <w:proofErr w:type="gramStart"/>
      <w:r>
        <w:t>à</w:t>
      </w:r>
      <w:proofErr w:type="gramEnd"/>
      <w:r>
        <w:t xml:space="preserve"> cause – alors – après – assez – avant – avec – ainsi – ailleurs – aucun – aussi – aujourd’hui – autant – autrefois – autrement – aussitôt – au revoir</w:t>
      </w:r>
    </w:p>
    <w:p w:rsidR="00786170" w:rsidRPr="002F0DBC" w:rsidRDefault="00786170" w:rsidP="00786170">
      <w:pPr>
        <w:jc w:val="center"/>
        <w:rPr>
          <w:u w:val="single" w:color="FF0000"/>
        </w:rPr>
      </w:pPr>
      <w:r w:rsidRPr="002F0DBC">
        <w:rPr>
          <w:u w:val="single" w:color="FF0000"/>
        </w:rPr>
        <w:t xml:space="preserve">Dictée </w:t>
      </w:r>
      <w:r w:rsidR="007A4551">
        <w:rPr>
          <w:u w:val="single" w:color="FF0000"/>
        </w:rPr>
        <w:t xml:space="preserve">à choix </w:t>
      </w:r>
      <w:r w:rsidR="00C569D6">
        <w:rPr>
          <w:u w:val="single" w:color="FF0000"/>
        </w:rPr>
        <w:t>multiples</w:t>
      </w:r>
    </w:p>
    <w:p w:rsidR="00786170" w:rsidRDefault="007A4551" w:rsidP="00786170">
      <w:pPr>
        <w:jc w:val="both"/>
        <w:rPr>
          <w:i/>
          <w:color w:val="0070C0"/>
        </w:rPr>
      </w:pPr>
      <w:r>
        <w:rPr>
          <w:i/>
          <w:color w:val="0070C0"/>
        </w:rPr>
        <w:t>Une nouvelle forme de dictée! Tu vas devoir recopier cette dictée en choisissant quand je te le propose l’orthographe qui convient le mieux (évidemment on ne met pas au hasard, il faut se poser les bonnes questions !)</w:t>
      </w:r>
      <w:r w:rsidR="00786170">
        <w:rPr>
          <w:i/>
          <w:color w:val="0070C0"/>
        </w:rPr>
        <w:t>.</w:t>
      </w:r>
    </w:p>
    <w:p w:rsidR="00786170" w:rsidRPr="00DB0CC6" w:rsidRDefault="00A25FBE" w:rsidP="00786170">
      <w:pPr>
        <w:rPr>
          <w:color w:val="000000" w:themeColor="text1"/>
        </w:rPr>
      </w:pPr>
      <w:r>
        <w:tab/>
      </w:r>
      <w:r w:rsidR="007A4551">
        <w:t xml:space="preserve">Les </w:t>
      </w:r>
      <w:r w:rsidR="007A4551" w:rsidRPr="007A4551">
        <w:rPr>
          <w:i/>
          <w:color w:val="0070C0"/>
        </w:rPr>
        <w:t>chaussure/chausures / chaussures</w:t>
      </w:r>
      <w:r w:rsidR="007A4551">
        <w:rPr>
          <w:i/>
        </w:rPr>
        <w:t xml:space="preserve"> </w:t>
      </w:r>
      <w:r w:rsidR="007A4551">
        <w:t xml:space="preserve">de Lucie </w:t>
      </w:r>
      <w:r w:rsidR="007A4551">
        <w:rPr>
          <w:i/>
          <w:color w:val="0070C0"/>
        </w:rPr>
        <w:t xml:space="preserve">son / sont / sons </w:t>
      </w:r>
      <w:r w:rsidR="00DB0CC6">
        <w:rPr>
          <w:color w:val="000000" w:themeColor="text1"/>
        </w:rPr>
        <w:t xml:space="preserve"> vraiment </w:t>
      </w:r>
      <w:r w:rsidR="00DB0CC6">
        <w:rPr>
          <w:color w:val="0070C0"/>
        </w:rPr>
        <w:t>trenpées/ trempée / trempées</w:t>
      </w:r>
      <w:r w:rsidR="00B83F82">
        <w:t>.</w:t>
      </w:r>
      <w:r w:rsidR="00DB0CC6">
        <w:t xml:space="preserve"> Elle est allée </w:t>
      </w:r>
      <w:r w:rsidR="00DB0CC6">
        <w:rPr>
          <w:i/>
          <w:color w:val="0070C0"/>
        </w:rPr>
        <w:t>dehord/ dehore/dehors</w:t>
      </w:r>
      <w:r w:rsidR="00DB0CC6">
        <w:rPr>
          <w:i/>
          <w:color w:val="000000" w:themeColor="text1"/>
        </w:rPr>
        <w:t xml:space="preserve"> </w:t>
      </w:r>
      <w:r w:rsidR="00DB0CC6">
        <w:rPr>
          <w:color w:val="000000" w:themeColor="text1"/>
        </w:rPr>
        <w:t>pendant l’orage.</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C569D6">
        <w:rPr>
          <w:color w:val="000000" w:themeColor="text1"/>
          <w:u w:val="single"/>
        </w:rPr>
        <w:t xml:space="preserve">Complète </w:t>
      </w:r>
    </w:p>
    <w:p w:rsidR="005678AF" w:rsidRPr="00022EB7" w:rsidRDefault="00C569D6" w:rsidP="005678AF">
      <w:pPr>
        <w:spacing w:line="360" w:lineRule="auto"/>
        <w:rPr>
          <w:color w:val="000000" w:themeColor="text1"/>
          <w:u w:val="single"/>
        </w:rPr>
      </w:pPr>
      <w:r>
        <w:rPr>
          <w:i/>
          <w:color w:val="0070C0"/>
        </w:rPr>
        <w:t>On révise les tables de multiplication !</w:t>
      </w:r>
    </w:p>
    <w:p w:rsidR="005678AF" w:rsidRDefault="00C569D6" w:rsidP="005678AF">
      <w:pPr>
        <w:spacing w:line="360" w:lineRule="auto"/>
      </w:pPr>
      <w:r>
        <w:t>5 ×</w:t>
      </w:r>
      <w:r w:rsidR="005678AF">
        <w:t xml:space="preserve"> 9 = </w:t>
      </w:r>
      <w:r w:rsidR="005678AF">
        <w:tab/>
      </w:r>
      <w:r w:rsidR="005678AF">
        <w:tab/>
      </w:r>
      <w:r w:rsidR="005678AF">
        <w:tab/>
      </w:r>
      <w:r w:rsidR="005678AF">
        <w:tab/>
      </w:r>
      <w:r>
        <w:t>8 × 4</w:t>
      </w:r>
      <w:r w:rsidR="005678AF">
        <w:t xml:space="preserve"> = </w:t>
      </w:r>
      <w:r w:rsidR="005678AF">
        <w:tab/>
      </w:r>
      <w:r w:rsidR="005678AF">
        <w:tab/>
      </w:r>
      <w:r w:rsidR="005678AF">
        <w:tab/>
      </w:r>
      <w:r w:rsidR="005678AF">
        <w:tab/>
      </w:r>
      <w:r>
        <w:t>6 × 7</w:t>
      </w:r>
      <w:r w:rsidR="005678AF">
        <w:t xml:space="preserve"> = </w:t>
      </w:r>
    </w:p>
    <w:p w:rsidR="005678AF" w:rsidRPr="00413970" w:rsidRDefault="00C569D6" w:rsidP="005678AF">
      <w:pPr>
        <w:spacing w:line="360" w:lineRule="auto"/>
      </w:pPr>
      <w:r>
        <w:t>7 × 3</w:t>
      </w:r>
      <w:r w:rsidR="005678AF">
        <w:t xml:space="preserve"> = </w:t>
      </w:r>
      <w:r w:rsidR="005678AF">
        <w:tab/>
      </w:r>
      <w:r w:rsidR="005678AF">
        <w:tab/>
      </w:r>
      <w:r w:rsidR="005678AF">
        <w:tab/>
      </w:r>
      <w:r w:rsidR="005678AF">
        <w:tab/>
      </w:r>
      <w:r>
        <w:t>9 × 6</w:t>
      </w:r>
      <w:r w:rsidR="005678AF">
        <w:t xml:space="preserve"> = </w:t>
      </w:r>
      <w:r w:rsidR="005678AF">
        <w:tab/>
      </w:r>
      <w:r w:rsidR="005678AF">
        <w:tab/>
      </w:r>
      <w:r w:rsidR="005678AF">
        <w:tab/>
      </w:r>
      <w:r w:rsidR="005678AF">
        <w:tab/>
      </w:r>
      <w:r>
        <w:t>4 × 4</w:t>
      </w:r>
      <w:r w:rsidR="005678AF">
        <w:t xml:space="preserve"> =</w:t>
      </w:r>
    </w:p>
    <w:p w:rsidR="005678AF" w:rsidRDefault="00C569D6" w:rsidP="005678AF">
      <w:pPr>
        <w:spacing w:line="360" w:lineRule="auto"/>
      </w:pPr>
      <w:r>
        <w:t xml:space="preserve">4 × </w:t>
      </w:r>
      <w:r w:rsidR="00E641B0">
        <w:t xml:space="preserve"> …. = </w:t>
      </w:r>
      <w:r>
        <w:t>24</w:t>
      </w:r>
      <w:r w:rsidR="00E641B0">
        <w:tab/>
      </w:r>
      <w:r w:rsidR="00E641B0">
        <w:tab/>
      </w:r>
      <w:r w:rsidR="00E641B0">
        <w:tab/>
      </w:r>
      <w:r>
        <w:t xml:space="preserve">7 × </w:t>
      </w:r>
      <w:r w:rsidR="00E641B0">
        <w:t xml:space="preserve"> … = </w:t>
      </w:r>
      <w:r>
        <w:t>56</w:t>
      </w:r>
      <w:r w:rsidR="00E641B0">
        <w:tab/>
      </w:r>
      <w:r w:rsidR="00E641B0">
        <w:tab/>
      </w:r>
      <w:r w:rsidR="00E641B0">
        <w:tab/>
      </w:r>
      <w:r>
        <w:t>9 ×</w:t>
      </w:r>
      <w:r w:rsidR="00E641B0">
        <w:t xml:space="preserve"> …. = </w:t>
      </w:r>
      <w:r>
        <w:t>81</w:t>
      </w:r>
    </w:p>
    <w:p w:rsidR="005678AF" w:rsidRDefault="00C569D6" w:rsidP="005678AF">
      <w:pPr>
        <w:spacing w:line="360" w:lineRule="auto"/>
      </w:pPr>
      <w:r>
        <w:t xml:space="preserve">6 × </w:t>
      </w:r>
      <w:r w:rsidR="00E641B0">
        <w:t xml:space="preserve"> …. = </w:t>
      </w:r>
      <w:r>
        <w:t>36</w:t>
      </w:r>
      <w:r w:rsidR="005678AF">
        <w:tab/>
      </w:r>
      <w:r w:rsidR="005678AF">
        <w:tab/>
      </w:r>
      <w:r w:rsidR="005678AF">
        <w:tab/>
      </w:r>
      <w:r>
        <w:t>8 ×</w:t>
      </w:r>
      <w:r w:rsidR="00E641B0">
        <w:t xml:space="preserve"> …. = </w:t>
      </w:r>
      <w:r>
        <w:t>64</w:t>
      </w:r>
      <w:r w:rsidR="00E641B0">
        <w:tab/>
      </w:r>
      <w:r w:rsidR="00E641B0">
        <w:tab/>
      </w:r>
      <w:r w:rsidR="00E641B0">
        <w:tab/>
      </w:r>
      <w:r>
        <w:t>10 ×</w:t>
      </w:r>
      <w:r w:rsidR="00E641B0">
        <w:t xml:space="preserve"> …. = </w:t>
      </w:r>
      <w:r>
        <w:t>30</w:t>
      </w:r>
    </w:p>
    <w:p w:rsidR="00C569D6" w:rsidRDefault="00C569D6" w:rsidP="005678AF">
      <w:pPr>
        <w:spacing w:line="360" w:lineRule="auto"/>
        <w:rPr>
          <w:u w:val="single"/>
        </w:rPr>
      </w:pPr>
      <w:r w:rsidRPr="00C569D6">
        <w:rPr>
          <w:u w:val="single"/>
        </w:rPr>
        <w:t>2°) Partages</w:t>
      </w:r>
      <w:r>
        <w:rPr>
          <w:u w:val="single"/>
        </w:rPr>
        <w:t xml:space="preserve"> de pirates</w:t>
      </w:r>
    </w:p>
    <w:p w:rsidR="00C569D6" w:rsidRPr="00C569D6" w:rsidRDefault="00C569D6" w:rsidP="00C569D6">
      <w:pPr>
        <w:pStyle w:val="Paragraphedeliste"/>
        <w:numPr>
          <w:ilvl w:val="0"/>
          <w:numId w:val="10"/>
        </w:numPr>
        <w:spacing w:line="360" w:lineRule="auto"/>
        <w:rPr>
          <w:u w:val="single"/>
        </w:rPr>
      </w:pPr>
      <w:r>
        <w:t>8 pirates découvrent un trésor constitué de 50 pièces d’or. Ils se le partagent équitablement. Combien chaque pirate aura-t-il de pièces d’or ?</w:t>
      </w:r>
    </w:p>
    <w:p w:rsidR="00C569D6" w:rsidRDefault="00C569D6" w:rsidP="00C569D6">
      <w:pPr>
        <w:pStyle w:val="Paragraphedeliste"/>
        <w:spacing w:line="360" w:lineRule="auto"/>
      </w:pPr>
      <w:r>
        <w:t>Combien restera-t-il de pièces non distribuées ?</w:t>
      </w:r>
    </w:p>
    <w:p w:rsidR="00C569D6" w:rsidRPr="00B6228C" w:rsidRDefault="00C569D6" w:rsidP="00C569D6">
      <w:pPr>
        <w:pStyle w:val="Paragraphedeliste"/>
        <w:numPr>
          <w:ilvl w:val="0"/>
          <w:numId w:val="10"/>
        </w:numPr>
        <w:spacing w:line="360" w:lineRule="auto"/>
        <w:rPr>
          <w:i/>
          <w:u w:val="single"/>
        </w:rPr>
      </w:pPr>
      <w:r w:rsidRPr="00B6228C">
        <w:rPr>
          <w:i/>
          <w:color w:val="0070C0"/>
        </w:rPr>
        <w:lastRenderedPageBreak/>
        <w:t>(Un peu plus complexe, pour les CE2 qui se sentent à l’aise seulement</w:t>
      </w:r>
      <w:r w:rsidR="001828EB">
        <w:rPr>
          <w:i/>
          <w:color w:val="0070C0"/>
        </w:rPr>
        <w:t>. Petit conseil : il vaut mieux écrire la table de 12 !</w:t>
      </w:r>
      <w:r w:rsidRPr="00B6228C">
        <w:rPr>
          <w:i/>
          <w:color w:val="0070C0"/>
        </w:rPr>
        <w:t>)</w:t>
      </w:r>
    </w:p>
    <w:p w:rsidR="00C569D6" w:rsidRDefault="00C569D6" w:rsidP="00C569D6">
      <w:pPr>
        <w:pStyle w:val="Paragraphedeliste"/>
        <w:spacing w:line="360" w:lineRule="auto"/>
      </w:pPr>
      <w:r>
        <w:t>12 pirates découvrent un trésor de 100 pièces d’</w:t>
      </w:r>
      <w:r w:rsidR="00866E7B">
        <w:t xml:space="preserve">or qu’ils se partagent équitablement. </w:t>
      </w:r>
    </w:p>
    <w:p w:rsidR="00866E7B" w:rsidRPr="00C569D6" w:rsidRDefault="00866E7B" w:rsidP="00790096">
      <w:pPr>
        <w:pStyle w:val="Paragraphedeliste"/>
        <w:spacing w:line="360" w:lineRule="auto"/>
        <w:rPr>
          <w:u w:val="single"/>
        </w:rPr>
      </w:pPr>
      <w:r>
        <w:t>Combien chaque pirate aura-t-il de pièces d’or ?</w:t>
      </w:r>
    </w:p>
    <w:p w:rsidR="00866E7B" w:rsidRDefault="00866E7B" w:rsidP="00866E7B">
      <w:pPr>
        <w:pStyle w:val="Paragraphedeliste"/>
        <w:spacing w:line="360" w:lineRule="auto"/>
      </w:pPr>
      <w:r>
        <w:t>Combien restera-t-il de pièces non distribuées ?</w:t>
      </w:r>
    </w:p>
    <w:p w:rsidR="0087159C" w:rsidRDefault="0087159C" w:rsidP="00496684">
      <w:pPr>
        <w:spacing w:line="360" w:lineRule="auto"/>
        <w:rPr>
          <w:u w:val="single"/>
        </w:rPr>
      </w:pPr>
      <w:r w:rsidRPr="0087159C">
        <w:rPr>
          <w:u w:val="single"/>
        </w:rPr>
        <w:t>3°) Pose et calcule</w:t>
      </w:r>
    </w:p>
    <w:p w:rsidR="00413970" w:rsidRDefault="0087159C" w:rsidP="00496684">
      <w:pPr>
        <w:spacing w:line="360" w:lineRule="auto"/>
      </w:pPr>
      <w:r w:rsidRPr="0087159C">
        <w:rPr>
          <w:i/>
        </w:rPr>
        <w:t xml:space="preserve">CE2 : </w:t>
      </w:r>
      <w:r>
        <w:rPr>
          <w:i/>
        </w:rPr>
        <w:t xml:space="preserve">       </w:t>
      </w:r>
      <w:r w:rsidR="00866E7B">
        <w:t>1 506 × 8</w:t>
      </w:r>
      <w:r w:rsidRPr="00686FBA">
        <w:tab/>
      </w:r>
      <w:r>
        <w:tab/>
      </w:r>
      <w:r>
        <w:tab/>
      </w:r>
      <w:r>
        <w:tab/>
      </w:r>
      <w:r w:rsidR="00866E7B">
        <w:t>182 × 9</w:t>
      </w:r>
      <w:r w:rsidR="00C02B43">
        <w:tab/>
      </w:r>
      <w:r w:rsidR="00C02B43">
        <w:tab/>
      </w:r>
    </w:p>
    <w:p w:rsidR="0087159C" w:rsidRDefault="0087159C" w:rsidP="00496684">
      <w:pPr>
        <w:spacing w:line="360" w:lineRule="auto"/>
        <w:rPr>
          <w:i/>
          <w:color w:val="0070C0"/>
        </w:rPr>
      </w:pPr>
      <w:r>
        <w:rPr>
          <w:i/>
        </w:rPr>
        <w:t xml:space="preserve">CM1 : </w:t>
      </w:r>
      <w:r>
        <w:tab/>
      </w:r>
      <w:r w:rsidR="00866E7B">
        <w:t>2 789 × 17</w:t>
      </w:r>
      <w:r>
        <w:tab/>
      </w:r>
      <w:r>
        <w:tab/>
      </w:r>
      <w:r>
        <w:tab/>
      </w:r>
      <w:r>
        <w:tab/>
      </w:r>
      <w:r w:rsidR="00866E7B">
        <w:t>9 314</w:t>
      </w:r>
      <w:r w:rsidR="00693DE9">
        <w:t xml:space="preserve"> </w:t>
      </w:r>
      <w:r w:rsidR="00866E7B">
        <w:t>divisé par 3</w:t>
      </w:r>
    </w:p>
    <w:p w:rsidR="00401C78" w:rsidRDefault="00401C78" w:rsidP="00686FBA">
      <w:pPr>
        <w:spacing w:line="360" w:lineRule="auto"/>
        <w:jc w:val="center"/>
        <w:rPr>
          <w:u w:val="single" w:color="FF0000"/>
        </w:rPr>
      </w:pPr>
      <w:r w:rsidRPr="00401C78">
        <w:rPr>
          <w:u w:val="single" w:color="FF0000"/>
        </w:rPr>
        <w:t>Anglais</w:t>
      </w:r>
    </w:p>
    <w:p w:rsidR="00693DE9" w:rsidRDefault="00693DE9" w:rsidP="00693DE9">
      <w:pPr>
        <w:spacing w:line="360" w:lineRule="auto"/>
        <w:rPr>
          <w:u w:val="single"/>
        </w:rPr>
      </w:pPr>
      <w:r w:rsidRPr="00693DE9">
        <w:rPr>
          <w:u w:val="single"/>
        </w:rPr>
        <w:t>Ecris la date d’aujourd’hui en anglais</w:t>
      </w:r>
    </w:p>
    <w:p w:rsidR="00693DE9" w:rsidRPr="00866E7B" w:rsidRDefault="00693DE9" w:rsidP="00693DE9">
      <w:pPr>
        <w:spacing w:line="360" w:lineRule="auto"/>
      </w:pPr>
      <w:r w:rsidRPr="00866E7B">
        <w:t>…………………………………………………………………………………………..</w:t>
      </w:r>
    </w:p>
    <w:p w:rsidR="00E641B0" w:rsidRPr="00B6228C" w:rsidRDefault="00866E7B" w:rsidP="00D1201A">
      <w:pPr>
        <w:spacing w:line="360" w:lineRule="auto"/>
        <w:rPr>
          <w:i/>
          <w:color w:val="0070C0"/>
        </w:rPr>
      </w:pPr>
      <w:r w:rsidRPr="00B6228C">
        <w:rPr>
          <w:i/>
          <w:color w:val="0070C0"/>
        </w:rPr>
        <w:t>Aujourd’hui en anglais, tu vas réviser le vocabulaire de la maison en cliquant sur ce lien :</w:t>
      </w:r>
    </w:p>
    <w:p w:rsidR="00866E7B" w:rsidRDefault="00AD77D0" w:rsidP="00866E7B">
      <w:hyperlink r:id="rId5" w:history="1">
        <w:r w:rsidR="00866E7B">
          <w:rPr>
            <w:rStyle w:val="Lienhypertexte"/>
          </w:rPr>
          <w:t>https://www.youtube.com/watch?v=R9intHqlzhc</w:t>
        </w:r>
      </w:hyperlink>
    </w:p>
    <w:p w:rsidR="00866E7B" w:rsidRPr="00B6228C" w:rsidRDefault="00866E7B" w:rsidP="00D1201A">
      <w:pPr>
        <w:spacing w:line="360" w:lineRule="auto"/>
        <w:rPr>
          <w:i/>
          <w:color w:val="0070C0"/>
        </w:rPr>
      </w:pPr>
      <w:r w:rsidRPr="00B6228C">
        <w:rPr>
          <w:i/>
          <w:color w:val="0070C0"/>
        </w:rPr>
        <w:t>La vidéo te permettra de répéter les mots pour bien les prononcer. Tu peux la visualiser plusieurs fois si tu le souhaites (attention aux publicités !). Tu n’es pas obligé</w:t>
      </w:r>
      <w:r w:rsidR="00E95727">
        <w:rPr>
          <w:i/>
          <w:color w:val="0070C0"/>
        </w:rPr>
        <w:t>(e)</w:t>
      </w:r>
      <w:r w:rsidRPr="00B6228C">
        <w:rPr>
          <w:i/>
          <w:color w:val="0070C0"/>
        </w:rPr>
        <w:t xml:space="preserve"> de retenir tous les mots, essaie au moins de te rappeler du nom des pièces de la maison ! </w:t>
      </w:r>
    </w:p>
    <w:p w:rsidR="00401C78" w:rsidRPr="00C16715" w:rsidRDefault="00D1201A" w:rsidP="00D1201A">
      <w:pPr>
        <w:spacing w:line="360" w:lineRule="auto"/>
        <w:jc w:val="center"/>
        <w:rPr>
          <w:u w:val="single" w:color="FF0000"/>
        </w:rPr>
      </w:pPr>
      <w:r w:rsidRPr="00C16715">
        <w:rPr>
          <w:u w:val="single" w:color="FF0000"/>
        </w:rPr>
        <w:t>Grammair</w:t>
      </w:r>
      <w:r w:rsidR="00401C78" w:rsidRPr="00C16715">
        <w:rPr>
          <w:u w:val="single" w:color="FF0000"/>
        </w:rPr>
        <w:t>e</w:t>
      </w:r>
    </w:p>
    <w:p w:rsidR="002A7CCB" w:rsidRPr="00866E7B" w:rsidRDefault="00866E7B" w:rsidP="00C16715">
      <w:pPr>
        <w:spacing w:line="360" w:lineRule="auto"/>
        <w:rPr>
          <w:i/>
          <w:color w:val="0070C0"/>
        </w:rPr>
      </w:pPr>
      <w:r>
        <w:rPr>
          <w:u w:val="single"/>
        </w:rPr>
        <w:t xml:space="preserve">Dans chaque phrase, encadre le verbe, puis souligne le sujet en rouge et le complément d’objet en bleu </w:t>
      </w:r>
      <w:r>
        <w:rPr>
          <w:i/>
          <w:color w:val="0070C0"/>
        </w:rPr>
        <w:t>(Attention ! Les compléments qui peuvent être supprimés ne sont pas des compléments d’objet ! Ne les souligne pas !)</w:t>
      </w:r>
    </w:p>
    <w:p w:rsidR="00C16715" w:rsidRDefault="00866E7B" w:rsidP="00C16715">
      <w:pPr>
        <w:pStyle w:val="Paragraphedeliste"/>
        <w:numPr>
          <w:ilvl w:val="0"/>
          <w:numId w:val="9"/>
        </w:numPr>
        <w:spacing w:line="360" w:lineRule="auto"/>
      </w:pPr>
      <w:r>
        <w:t>Chaque jour, les élèves font leurs devoirs à la maison</w:t>
      </w:r>
    </w:p>
    <w:p w:rsidR="00C16715" w:rsidRDefault="00866E7B" w:rsidP="00C16715">
      <w:pPr>
        <w:pStyle w:val="Paragraphedeliste"/>
        <w:numPr>
          <w:ilvl w:val="0"/>
          <w:numId w:val="9"/>
        </w:numPr>
        <w:spacing w:line="360" w:lineRule="auto"/>
      </w:pPr>
      <w:r>
        <w:t>Noémie achète des pains au chocolat tous les dimanches.</w:t>
      </w:r>
    </w:p>
    <w:p w:rsidR="00C16715" w:rsidRDefault="00866E7B" w:rsidP="00C16715">
      <w:pPr>
        <w:pStyle w:val="Paragraphedeliste"/>
        <w:numPr>
          <w:ilvl w:val="0"/>
          <w:numId w:val="9"/>
        </w:numPr>
        <w:spacing w:line="360" w:lineRule="auto"/>
      </w:pPr>
      <w:r>
        <w:t>Tom et Marc écrivent un roman d’aventures.</w:t>
      </w:r>
    </w:p>
    <w:p w:rsidR="00C16715" w:rsidRDefault="00866E7B" w:rsidP="00C16715">
      <w:pPr>
        <w:pStyle w:val="Paragraphedeliste"/>
        <w:numPr>
          <w:ilvl w:val="0"/>
          <w:numId w:val="9"/>
        </w:numPr>
        <w:spacing w:line="360" w:lineRule="auto"/>
      </w:pPr>
      <w:r>
        <w:t>La nuit, les deux frères rêvent de leur ancienne maison.</w:t>
      </w:r>
    </w:p>
    <w:p w:rsidR="00360E94" w:rsidRDefault="00360E94" w:rsidP="00360E94">
      <w:pPr>
        <w:pStyle w:val="Paragraphedeliste"/>
        <w:jc w:val="center"/>
        <w:rPr>
          <w:u w:val="single" w:color="FF0000"/>
        </w:rPr>
      </w:pPr>
      <w:r w:rsidRPr="00360E94">
        <w:rPr>
          <w:u w:val="single" w:color="FF0000"/>
        </w:rPr>
        <w:t>Orthographe</w:t>
      </w:r>
    </w:p>
    <w:p w:rsidR="00866E7B" w:rsidRDefault="00866E7B" w:rsidP="00B6228C">
      <w:pPr>
        <w:rPr>
          <w:color w:val="0070C0"/>
        </w:rPr>
      </w:pPr>
      <w:r>
        <w:rPr>
          <w:color w:val="0070C0"/>
        </w:rPr>
        <w:t>Petit rappel sur le genre des noms :</w:t>
      </w:r>
    </w:p>
    <w:p w:rsid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Les noms ont un genre : ils sont masculins ou féminins.</w:t>
      </w:r>
    </w:p>
    <w:p w:rsid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Par exemple : un matin –mon frère- ce chat → noms masculins</w:t>
      </w:r>
    </w:p>
    <w:p w:rsid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ab/>
      </w:r>
      <w:r>
        <w:rPr>
          <w:color w:val="0070C0"/>
        </w:rPr>
        <w:tab/>
      </w:r>
      <w:proofErr w:type="gramStart"/>
      <w:r>
        <w:rPr>
          <w:color w:val="0070C0"/>
        </w:rPr>
        <w:t>la</w:t>
      </w:r>
      <w:proofErr w:type="gramEnd"/>
      <w:r>
        <w:rPr>
          <w:color w:val="0070C0"/>
        </w:rPr>
        <w:t xml:space="preserve"> fleur – sa robe – cette maîtresse → noms féminins</w:t>
      </w:r>
    </w:p>
    <w:p w:rsidR="00B6228C" w:rsidRP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 xml:space="preserve">a) </w:t>
      </w:r>
      <w:r w:rsidRPr="00B6228C">
        <w:rPr>
          <w:color w:val="0070C0"/>
        </w:rPr>
        <w:t xml:space="preserve">Pour former le féminin d’un nom, le plus souvent, </w:t>
      </w:r>
      <w:r w:rsidRPr="00B6228C">
        <w:rPr>
          <w:b/>
          <w:color w:val="0070C0"/>
        </w:rPr>
        <w:t>je rajoute un e</w:t>
      </w:r>
      <w:r w:rsidRPr="00B6228C">
        <w:rPr>
          <w:color w:val="0070C0"/>
        </w:rPr>
        <w:t xml:space="preserve"> à la fin du nom masculin (exemple : un cousin → une cousine)</w:t>
      </w:r>
    </w:p>
    <w:p w:rsidR="00B6228C" w:rsidRP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lastRenderedPageBreak/>
        <w:t xml:space="preserve">b) </w:t>
      </w:r>
      <w:r w:rsidRPr="00B6228C">
        <w:rPr>
          <w:color w:val="0070C0"/>
        </w:rPr>
        <w:t xml:space="preserve">Pour certains noms, je dois </w:t>
      </w:r>
      <w:r w:rsidRPr="00B6228C">
        <w:rPr>
          <w:b/>
          <w:color w:val="0070C0"/>
        </w:rPr>
        <w:t>changer toute la fin du nom masculin</w:t>
      </w:r>
      <w:r w:rsidRPr="00B6228C">
        <w:rPr>
          <w:color w:val="0070C0"/>
        </w:rPr>
        <w:t xml:space="preserve"> (exemples : un boulanger→ une boulangère, un sportif→ une sportive, un vendeur→ une vendeuse, un facteur→ une factrice, un prince→ une princesse)</w:t>
      </w:r>
    </w:p>
    <w:p w:rsidR="00B6228C" w:rsidRP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 xml:space="preserve">c) </w:t>
      </w:r>
      <w:r w:rsidRPr="00B6228C">
        <w:rPr>
          <w:color w:val="0070C0"/>
        </w:rPr>
        <w:t xml:space="preserve">Pour d’autres noms, </w:t>
      </w:r>
      <w:r w:rsidRPr="00B6228C">
        <w:rPr>
          <w:b/>
          <w:color w:val="0070C0"/>
        </w:rPr>
        <w:t>je double la consonne</w:t>
      </w:r>
      <w:r w:rsidRPr="00B6228C">
        <w:rPr>
          <w:color w:val="0070C0"/>
        </w:rPr>
        <w:t xml:space="preserve"> qui se trouve à la fin du mot (exemples : un lion → une lionne, un chat→ une chatte)</w:t>
      </w:r>
    </w:p>
    <w:p w:rsidR="00B6228C" w:rsidRP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 xml:space="preserve">d) </w:t>
      </w:r>
      <w:r w:rsidRPr="00B6228C">
        <w:rPr>
          <w:color w:val="0070C0"/>
        </w:rPr>
        <w:t xml:space="preserve">Certains noms sont </w:t>
      </w:r>
      <w:r w:rsidRPr="00B6228C">
        <w:rPr>
          <w:b/>
          <w:color w:val="0070C0"/>
        </w:rPr>
        <w:t>différents</w:t>
      </w:r>
      <w:r w:rsidRPr="00B6228C">
        <w:rPr>
          <w:color w:val="0070C0"/>
        </w:rPr>
        <w:t xml:space="preserve"> au masculin et au féminin, d’autres sont </w:t>
      </w:r>
      <w:r w:rsidRPr="00B6228C">
        <w:rPr>
          <w:b/>
          <w:color w:val="0070C0"/>
        </w:rPr>
        <w:t xml:space="preserve">identiques </w:t>
      </w:r>
      <w:r w:rsidRPr="00B6228C">
        <w:rPr>
          <w:color w:val="0070C0"/>
        </w:rPr>
        <w:t>(exemples : un frère→ une sœur, un camarade→ une camarade)</w:t>
      </w:r>
    </w:p>
    <w:p w:rsidR="00866E7B" w:rsidRPr="00866E7B" w:rsidRDefault="00866E7B" w:rsidP="00866E7B">
      <w:pPr>
        <w:rPr>
          <w:color w:val="0070C0"/>
        </w:rPr>
      </w:pPr>
    </w:p>
    <w:p w:rsidR="00726FE6" w:rsidRDefault="00B6228C" w:rsidP="00360E94">
      <w:pPr>
        <w:spacing w:line="360" w:lineRule="auto"/>
        <w:rPr>
          <w:u w:val="single"/>
        </w:rPr>
      </w:pPr>
      <w:r>
        <w:rPr>
          <w:u w:val="single"/>
        </w:rPr>
        <w:t xml:space="preserve">1°) Mets ces noms au féminin : </w:t>
      </w:r>
    </w:p>
    <w:p w:rsidR="00B6228C" w:rsidRDefault="00B6228C" w:rsidP="00360E94">
      <w:pPr>
        <w:spacing w:line="360" w:lineRule="auto"/>
      </w:pPr>
      <w:proofErr w:type="gramStart"/>
      <w:r>
        <w:t>un</w:t>
      </w:r>
      <w:proofErr w:type="gramEnd"/>
      <w:r>
        <w:t xml:space="preserve"> comédien → une </w:t>
      </w:r>
      <w:r>
        <w:tab/>
      </w:r>
      <w:r>
        <w:tab/>
      </w:r>
      <w:r>
        <w:tab/>
      </w:r>
      <w:r>
        <w:tab/>
      </w:r>
      <w:r>
        <w:tab/>
        <w:t xml:space="preserve">un agriculteur→ une </w:t>
      </w:r>
    </w:p>
    <w:p w:rsidR="00B6228C" w:rsidRDefault="00B6228C" w:rsidP="00360E94">
      <w:pPr>
        <w:spacing w:line="360" w:lineRule="auto"/>
      </w:pPr>
      <w:proofErr w:type="gramStart"/>
      <w:r>
        <w:t>un</w:t>
      </w:r>
      <w:proofErr w:type="gramEnd"/>
      <w:r>
        <w:t xml:space="preserve"> époux → une </w:t>
      </w:r>
      <w:r>
        <w:tab/>
      </w:r>
      <w:r>
        <w:tab/>
      </w:r>
      <w:r>
        <w:tab/>
      </w:r>
      <w:r>
        <w:tab/>
      </w:r>
      <w:r>
        <w:tab/>
        <w:t xml:space="preserve">un coiffeur → une </w:t>
      </w:r>
    </w:p>
    <w:p w:rsidR="00B6228C" w:rsidRDefault="00B6228C" w:rsidP="00360E94">
      <w:pPr>
        <w:spacing w:line="360" w:lineRule="auto"/>
      </w:pPr>
      <w:proofErr w:type="gramStart"/>
      <w:r>
        <w:t>un</w:t>
      </w:r>
      <w:proofErr w:type="gramEnd"/>
      <w:r>
        <w:t xml:space="preserve"> lecteur → une </w:t>
      </w:r>
      <w:r>
        <w:tab/>
      </w:r>
      <w:r>
        <w:tab/>
      </w:r>
      <w:r>
        <w:tab/>
      </w:r>
      <w:r>
        <w:tab/>
      </w:r>
      <w:r>
        <w:tab/>
        <w:t xml:space="preserve">un pâtissier → une </w:t>
      </w:r>
    </w:p>
    <w:p w:rsidR="00B6228C" w:rsidRDefault="00B6228C" w:rsidP="00360E94">
      <w:pPr>
        <w:spacing w:line="360" w:lineRule="auto"/>
      </w:pPr>
      <w:proofErr w:type="gramStart"/>
      <w:r>
        <w:t>un</w:t>
      </w:r>
      <w:proofErr w:type="gramEnd"/>
      <w:r>
        <w:t xml:space="preserve"> serveur → une </w:t>
      </w:r>
      <w:r>
        <w:tab/>
      </w:r>
      <w:r>
        <w:tab/>
      </w:r>
      <w:r>
        <w:tab/>
      </w:r>
      <w:r>
        <w:tab/>
      </w:r>
      <w:r>
        <w:tab/>
        <w:t xml:space="preserve">un passager → une </w:t>
      </w:r>
    </w:p>
    <w:p w:rsidR="00B6228C" w:rsidRDefault="00B6228C" w:rsidP="00360E94">
      <w:pPr>
        <w:spacing w:line="360" w:lineRule="auto"/>
      </w:pPr>
      <w:proofErr w:type="gramStart"/>
      <w:r>
        <w:t>un</w:t>
      </w:r>
      <w:proofErr w:type="gramEnd"/>
      <w:r>
        <w:t xml:space="preserve"> acteur → une </w:t>
      </w:r>
      <w:r>
        <w:tab/>
      </w:r>
      <w:r>
        <w:tab/>
      </w:r>
      <w:r>
        <w:tab/>
      </w:r>
      <w:r>
        <w:tab/>
      </w:r>
      <w:r>
        <w:tab/>
        <w:t xml:space="preserve">un loup → une </w:t>
      </w:r>
    </w:p>
    <w:p w:rsidR="00B6228C" w:rsidRPr="00BF0022" w:rsidRDefault="00B6228C" w:rsidP="00360E94">
      <w:pPr>
        <w:spacing w:line="360" w:lineRule="auto"/>
        <w:rPr>
          <w:u w:val="single"/>
        </w:rPr>
      </w:pPr>
      <w:r w:rsidRPr="00BF0022">
        <w:rPr>
          <w:u w:val="single"/>
        </w:rPr>
        <w:t xml:space="preserve">2°) Associe les noms masculins et féminins en </w:t>
      </w:r>
      <w:r w:rsidR="00BF0022" w:rsidRPr="00BF0022">
        <w:rPr>
          <w:u w:val="single"/>
        </w:rPr>
        <w:t>les écrivant côte à côte :</w:t>
      </w:r>
    </w:p>
    <w:p w:rsidR="00BF0022" w:rsidRDefault="00BF0022" w:rsidP="00360E94">
      <w:pPr>
        <w:spacing w:line="360" w:lineRule="auto"/>
      </w:pPr>
      <w:r>
        <w:t>Noms masculins : un cheval – un mâle – un cerf – un neveu – un jumeau</w:t>
      </w:r>
    </w:p>
    <w:p w:rsidR="00BF0022" w:rsidRPr="00B6228C" w:rsidRDefault="00FD6558" w:rsidP="00360E94">
      <w:pPr>
        <w:spacing w:line="360" w:lineRule="auto"/>
      </w:pPr>
      <w:r>
        <w:t>Noms f</w:t>
      </w:r>
      <w:r w:rsidR="00BF0022">
        <w:t>éminins : une nièce – une biche – une jumelle – une jument – une femelle</w:t>
      </w:r>
    </w:p>
    <w:p w:rsidR="00FB0FF6" w:rsidRDefault="00FB0FF6" w:rsidP="00FB0FF6">
      <w:pPr>
        <w:jc w:val="center"/>
        <w:rPr>
          <w:u w:val="single" w:color="FF0000"/>
        </w:rPr>
      </w:pPr>
      <w:r w:rsidRPr="00FB0FF6">
        <w:rPr>
          <w:u w:val="single" w:color="FF0000"/>
        </w:rPr>
        <w:t>Mathématiques</w:t>
      </w:r>
    </w:p>
    <w:p w:rsidR="00A847FF" w:rsidRDefault="007C1A66" w:rsidP="00A847FF">
      <w:pPr>
        <w:rPr>
          <w:i/>
          <w:color w:val="0070C0"/>
        </w:rPr>
      </w:pPr>
      <w:r>
        <w:rPr>
          <w:i/>
          <w:color w:val="0070C0"/>
        </w:rPr>
        <w:t xml:space="preserve">Les mathématiques se trouvent sur le document joint. </w:t>
      </w:r>
      <w:r w:rsidR="00BF0022">
        <w:rPr>
          <w:i/>
          <w:color w:val="0070C0"/>
        </w:rPr>
        <w:t>Aujourd’hui c’est le même document pour tout le monde. Il s’agit de travailler la géométrie en reproduisant des figures plus ou moins complexes sur un quadrillage. Tu peux soit utiliser le document pour faire la figure dessus, soit reproduire la figure sur une feuille à carreaux à part. Tu peux aussi colorier ta figure une fois qu’elle est terminée et si tu as bien vérifié qu’elle était identique au modèle.</w:t>
      </w:r>
    </w:p>
    <w:p w:rsidR="00BF0022" w:rsidRPr="00A847FF" w:rsidRDefault="00BF0022" w:rsidP="00A847FF">
      <w:pPr>
        <w:rPr>
          <w:color w:val="0070C0"/>
          <w:u w:val="single"/>
        </w:rPr>
      </w:pPr>
      <w:r>
        <w:rPr>
          <w:i/>
          <w:color w:val="0070C0"/>
        </w:rPr>
        <w:t>Evidemment tu n’es pas obligé</w:t>
      </w:r>
      <w:r w:rsidR="00FD6558">
        <w:rPr>
          <w:i/>
          <w:color w:val="0070C0"/>
        </w:rPr>
        <w:t>(e)</w:t>
      </w:r>
      <w:r>
        <w:rPr>
          <w:i/>
          <w:color w:val="0070C0"/>
        </w:rPr>
        <w:t xml:space="preserve"> de faire toutes les figures. Elles vont de la plus simple à la plus complexe, choisis une simple pour commencer puis vois ensuite selon tes difficultés celles qui sont un peu plus difficiles à reproduire. </w:t>
      </w:r>
    </w:p>
    <w:sectPr w:rsidR="00BF0022"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4"/>
  </w:num>
  <w:num w:numId="5">
    <w:abstractNumId w:val="8"/>
  </w:num>
  <w:num w:numId="6">
    <w:abstractNumId w:val="0"/>
  </w:num>
  <w:num w:numId="7">
    <w:abstractNumId w:val="7"/>
  </w:num>
  <w:num w:numId="8">
    <w:abstractNumId w:val="1"/>
  </w:num>
  <w:num w:numId="9">
    <w:abstractNumId w:val="5"/>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63D41"/>
    <w:rsid w:val="000767A7"/>
    <w:rsid w:val="000A4FE7"/>
    <w:rsid w:val="001150FF"/>
    <w:rsid w:val="0014425E"/>
    <w:rsid w:val="001828EB"/>
    <w:rsid w:val="001D4560"/>
    <w:rsid w:val="001F14D2"/>
    <w:rsid w:val="0022532D"/>
    <w:rsid w:val="00241C87"/>
    <w:rsid w:val="002A7CCB"/>
    <w:rsid w:val="002F0DBC"/>
    <w:rsid w:val="003057CA"/>
    <w:rsid w:val="00352083"/>
    <w:rsid w:val="00360E94"/>
    <w:rsid w:val="00363ED9"/>
    <w:rsid w:val="003E62FB"/>
    <w:rsid w:val="003F76AB"/>
    <w:rsid w:val="00401C78"/>
    <w:rsid w:val="00413970"/>
    <w:rsid w:val="00432324"/>
    <w:rsid w:val="00467995"/>
    <w:rsid w:val="00496684"/>
    <w:rsid w:val="00556DA5"/>
    <w:rsid w:val="005678AF"/>
    <w:rsid w:val="005F6E52"/>
    <w:rsid w:val="006008E3"/>
    <w:rsid w:val="00671C1E"/>
    <w:rsid w:val="00686FBA"/>
    <w:rsid w:val="00693DE9"/>
    <w:rsid w:val="006B46B4"/>
    <w:rsid w:val="006D75AF"/>
    <w:rsid w:val="00726FE6"/>
    <w:rsid w:val="00786170"/>
    <w:rsid w:val="00790096"/>
    <w:rsid w:val="0079597E"/>
    <w:rsid w:val="007A4551"/>
    <w:rsid w:val="007C1A66"/>
    <w:rsid w:val="007E4BAC"/>
    <w:rsid w:val="007E6BBB"/>
    <w:rsid w:val="00866E7B"/>
    <w:rsid w:val="0087159C"/>
    <w:rsid w:val="00873966"/>
    <w:rsid w:val="00873E2C"/>
    <w:rsid w:val="00893E8E"/>
    <w:rsid w:val="008E26BA"/>
    <w:rsid w:val="00923C48"/>
    <w:rsid w:val="009846E0"/>
    <w:rsid w:val="009A04C5"/>
    <w:rsid w:val="00A25FBE"/>
    <w:rsid w:val="00A847FF"/>
    <w:rsid w:val="00AD77D0"/>
    <w:rsid w:val="00B46831"/>
    <w:rsid w:val="00B6228C"/>
    <w:rsid w:val="00B83F82"/>
    <w:rsid w:val="00BE44CE"/>
    <w:rsid w:val="00BF0022"/>
    <w:rsid w:val="00C02B43"/>
    <w:rsid w:val="00C16715"/>
    <w:rsid w:val="00C23EE0"/>
    <w:rsid w:val="00C51226"/>
    <w:rsid w:val="00C53033"/>
    <w:rsid w:val="00C569D6"/>
    <w:rsid w:val="00C90F13"/>
    <w:rsid w:val="00CC51BB"/>
    <w:rsid w:val="00CC6929"/>
    <w:rsid w:val="00CF4101"/>
    <w:rsid w:val="00D1201A"/>
    <w:rsid w:val="00DA6105"/>
    <w:rsid w:val="00DB0CC6"/>
    <w:rsid w:val="00DC3699"/>
    <w:rsid w:val="00DC575F"/>
    <w:rsid w:val="00DE3E8A"/>
    <w:rsid w:val="00DF118F"/>
    <w:rsid w:val="00E375C3"/>
    <w:rsid w:val="00E538DF"/>
    <w:rsid w:val="00E641B0"/>
    <w:rsid w:val="00E83FAC"/>
    <w:rsid w:val="00E95727"/>
    <w:rsid w:val="00F11E9B"/>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R9intHqlzh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866</Words>
  <Characters>4766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8</cp:revision>
  <dcterms:created xsi:type="dcterms:W3CDTF">2020-04-29T10:11:00Z</dcterms:created>
  <dcterms:modified xsi:type="dcterms:W3CDTF">2020-04-30T17:23:00Z</dcterms:modified>
</cp:coreProperties>
</file>